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67" w:rsidRDefault="006C4867" w:rsidP="006C4867">
      <w:pPr>
        <w:pStyle w:val="a3"/>
        <w:shd w:val="clear" w:color="auto" w:fill="FFFFFF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Публикации Сергея Львовича Киселева за последние 5 лет:</w:t>
      </w:r>
    </w:p>
    <w:p w:rsidR="006C4867" w:rsidRDefault="006C4867" w:rsidP="006C4867">
      <w:pPr>
        <w:pStyle w:val="a3"/>
        <w:shd w:val="clear" w:color="auto" w:fill="FFFFFF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4867" w:rsidRP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Bogomazova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N.,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Vassina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E. M.,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Goryachkovskaya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T. N.,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Popik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V. M.,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Sokolov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S.,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Kolchanov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N. A.,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Lagarkova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A.,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Kiselev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S.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Peltek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S. E. No DNA damage response and negligible genome-wide transcriptional changes in human embryonic stem cells exposed to terahertz radiation//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Rep. – 2015. – DOI:  10.1038/srep07749.</w:t>
      </w:r>
    </w:p>
    <w:p w:rsidR="006C4867" w:rsidRP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Chestkov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I. V.,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Vasilieva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E. A.,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Illarioshkin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N., 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Lagarkova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M. A.,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Kiselev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S. L.  </w:t>
      </w:r>
      <w:r w:rsidR="0090507F">
        <w:fldChar w:fldCharType="begin"/>
      </w:r>
      <w:r w:rsidR="0090507F" w:rsidRPr="0090507F">
        <w:rPr>
          <w:lang w:val="en-US"/>
        </w:rPr>
        <w:instrText xml:space="preserve"> HYPERLINK "http://www.ncbi.nlm.nih.gov/pubmed/24772327" \t "_blank" </w:instrText>
      </w:r>
      <w:r w:rsidR="0090507F"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Patient-Specific Induced Pluripotent Stem Cells for SOD1-Associated Amyotrophic Lateral Sclerosis Pathogenesis Studies.</w:t>
      </w:r>
      <w:r w:rsidR="0090507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//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Naturae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2014. – V.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(1). – P.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54-60.</w:t>
      </w:r>
    </w:p>
    <w:p w:rsidR="006C4867" w:rsidRP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Bogomazova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Lagarkova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M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Nekrasov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Kiselev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</w:t>
      </w:r>
      <w:r>
        <w:rPr>
          <w:b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0507F">
        <w:fldChar w:fldCharType="begin"/>
      </w:r>
      <w:r w:rsidR="0090507F" w:rsidRPr="0090507F">
        <w:rPr>
          <w:lang w:val="en-US"/>
        </w:rPr>
        <w:instrText xml:space="preserve"> HYPERLINK "http://www.ncbi.nlm.nih.gov/pubmed/23982752" \t "_blank" </w:instrText>
      </w:r>
      <w:r w:rsidR="0090507F"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Reactivation of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Х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chromosome upon reprogramming leads to changes in the replication pattern and 5hmC accumu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lation.</w:t>
      </w:r>
      <w:r w:rsidR="0090507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//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Chromosoma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2014. – V.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123(1-2)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P.</w:t>
      </w:r>
      <w:r>
        <w:rPr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117-28.</w:t>
      </w:r>
    </w:p>
    <w:p w:rsid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Nekrasov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Lagarkova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M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050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Kiselev</w:t>
      </w:r>
      <w:proofErr w:type="spellEnd"/>
      <w:r w:rsidRPr="009050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</w:t>
      </w:r>
      <w:r w:rsidRPr="0090507F">
        <w:rPr>
          <w:b/>
          <w:color w:val="000000" w:themeColor="text1"/>
          <w:lang w:val="en-US"/>
        </w:rPr>
        <w:t xml:space="preserve">. </w:t>
      </w:r>
      <w:r w:rsidRPr="009050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</w:t>
      </w:r>
      <w:r w:rsidRPr="0090507F">
        <w:rPr>
          <w:b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Bogomazova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N. </w:t>
      </w:r>
      <w:r w:rsidR="0090507F">
        <w:fldChar w:fldCharType="begin"/>
      </w:r>
      <w:r w:rsidR="0090507F" w:rsidRPr="0090507F">
        <w:rPr>
          <w:lang w:val="en-US"/>
        </w:rPr>
        <w:instrText xml:space="preserve"> HYPERLINK "http://www.ncb</w:instrText>
      </w:r>
      <w:r w:rsidR="0090507F" w:rsidRPr="0090507F">
        <w:rPr>
          <w:lang w:val="en-US"/>
        </w:rPr>
        <w:instrText xml:space="preserve">i.nlm.nih.gov/pubmed/23819036" \t "_blank" </w:instrText>
      </w:r>
      <w:r w:rsidR="0090507F"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Late replication of the inactive </w:t>
      </w:r>
      <w:proofErr w:type="gramStart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x</w:t>
      </w:r>
      <w:proofErr w:type="gramEnd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chromosome is independent of the compactness of chromosome territory in human pluripotent stem cells.</w:t>
      </w:r>
      <w:r w:rsidR="0090507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//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Naturae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2013. – V.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P.</w:t>
      </w:r>
      <w:r>
        <w:rPr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54-61.</w:t>
      </w:r>
    </w:p>
    <w:p w:rsidR="006C4867" w:rsidRP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Sharovskaya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Philonenko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Kiselev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</w:t>
      </w:r>
      <w:r>
        <w:rPr>
          <w:b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</w:t>
      </w:r>
      <w:r>
        <w:rPr>
          <w:b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Lagarkova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M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 </w:t>
      </w:r>
      <w:r w:rsidR="0090507F">
        <w:fldChar w:fldCharType="begin"/>
      </w:r>
      <w:r w:rsidR="0090507F" w:rsidRPr="0090507F">
        <w:rPr>
          <w:lang w:val="en-US"/>
        </w:rPr>
        <w:instrText xml:space="preserve"> HYPERLINK "http://www.ncbi.nlm.nih.gov/pubmed/22360529" \t "_blank" </w:instrText>
      </w:r>
      <w:r w:rsidR="0090507F"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De novo reestablishment of gap junctional intercellular communications during reprogramming to pluripotency and differentiation.</w:t>
      </w:r>
      <w:r w:rsidR="0090507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color w:val="000000" w:themeColor="text1"/>
          <w:lang w:val="en-US"/>
        </w:rPr>
        <w:t>//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Stem Cells Dev.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2012. – V.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21 (14)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P.</w:t>
      </w:r>
      <w:r>
        <w:rPr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2623-9.</w:t>
      </w:r>
    </w:p>
    <w:p w:rsidR="006C4867" w:rsidRDefault="006C4867" w:rsidP="006C48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Lagar'kova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Shilov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Gubanova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Prokhorovich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</w:t>
      </w:r>
      <w:r>
        <w:rPr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Kiselev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>
        <w:rPr>
          <w:b/>
          <w:bCs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 In vitro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histogenesis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human embryonic stem cells into retina components// Bull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2012. – V. 152 (4). – P. 516-8. </w:t>
      </w:r>
    </w:p>
    <w:p w:rsidR="00750BA5" w:rsidRPr="006C4867" w:rsidRDefault="00750BA5">
      <w:pPr>
        <w:rPr>
          <w:lang w:val="en-US"/>
        </w:rPr>
      </w:pPr>
    </w:p>
    <w:sectPr w:rsidR="00750BA5" w:rsidRPr="006C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3E8"/>
    <w:multiLevelType w:val="hybridMultilevel"/>
    <w:tmpl w:val="505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C8"/>
    <w:rsid w:val="00052912"/>
    <w:rsid w:val="000B4091"/>
    <w:rsid w:val="000F4D06"/>
    <w:rsid w:val="00231B89"/>
    <w:rsid w:val="00277F59"/>
    <w:rsid w:val="002A3502"/>
    <w:rsid w:val="0036376C"/>
    <w:rsid w:val="00363C5E"/>
    <w:rsid w:val="004551D0"/>
    <w:rsid w:val="004D2448"/>
    <w:rsid w:val="00511D89"/>
    <w:rsid w:val="005475D7"/>
    <w:rsid w:val="00591096"/>
    <w:rsid w:val="005A609D"/>
    <w:rsid w:val="005E7750"/>
    <w:rsid w:val="0060026E"/>
    <w:rsid w:val="006B5354"/>
    <w:rsid w:val="006C4867"/>
    <w:rsid w:val="00704FA3"/>
    <w:rsid w:val="007173F0"/>
    <w:rsid w:val="00721740"/>
    <w:rsid w:val="00750BA5"/>
    <w:rsid w:val="00792DDF"/>
    <w:rsid w:val="007C004A"/>
    <w:rsid w:val="007C2CAF"/>
    <w:rsid w:val="008850C7"/>
    <w:rsid w:val="008E6E27"/>
    <w:rsid w:val="00904791"/>
    <w:rsid w:val="0090507F"/>
    <w:rsid w:val="00986322"/>
    <w:rsid w:val="00992D94"/>
    <w:rsid w:val="00A317BB"/>
    <w:rsid w:val="00A567C9"/>
    <w:rsid w:val="00A572D0"/>
    <w:rsid w:val="00AA50F9"/>
    <w:rsid w:val="00AE621B"/>
    <w:rsid w:val="00B356B1"/>
    <w:rsid w:val="00B55446"/>
    <w:rsid w:val="00B74121"/>
    <w:rsid w:val="00C535C7"/>
    <w:rsid w:val="00CB152C"/>
    <w:rsid w:val="00CB3392"/>
    <w:rsid w:val="00CC10DF"/>
    <w:rsid w:val="00DD5F8C"/>
    <w:rsid w:val="00E805C8"/>
    <w:rsid w:val="00EB14A8"/>
    <w:rsid w:val="00F6773F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8909-AD85-489B-B8AC-84D5834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6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Proteo</dc:creator>
  <cp:keywords/>
  <dc:description/>
  <cp:lastModifiedBy>Proteo</cp:lastModifiedBy>
  <cp:revision>3</cp:revision>
  <dcterms:created xsi:type="dcterms:W3CDTF">2016-04-18T06:14:00Z</dcterms:created>
  <dcterms:modified xsi:type="dcterms:W3CDTF">2016-04-18T06:28:00Z</dcterms:modified>
</cp:coreProperties>
</file>