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D33" w:rsidRDefault="000B2D33" w:rsidP="000B2D33">
      <w:pPr>
        <w:pStyle w:val="a3"/>
        <w:spacing w:before="240" w:beforeAutospacing="0" w:after="240" w:afterAutospacing="0" w:line="239" w:lineRule="atLeast"/>
        <w:rPr>
          <w:rFonts w:ascii="Tahoma" w:hAnsi="Tahoma" w:cs="Tahoma"/>
          <w:color w:val="444444"/>
          <w:sz w:val="18"/>
          <w:szCs w:val="18"/>
        </w:rPr>
      </w:pPr>
    </w:p>
    <w:p w:rsidR="000B2D33" w:rsidRPr="000B2D33" w:rsidRDefault="000B2D33" w:rsidP="000B2D33">
      <w:pPr>
        <w:pStyle w:val="a3"/>
        <w:spacing w:before="240" w:beforeAutospacing="0" w:after="240" w:afterAutospacing="0" w:line="239" w:lineRule="atLeast"/>
        <w:jc w:val="center"/>
        <w:rPr>
          <w:rFonts w:ascii="Tahoma" w:hAnsi="Tahoma" w:cs="Tahoma"/>
          <w:b/>
          <w:color w:val="444444"/>
          <w:sz w:val="28"/>
          <w:szCs w:val="28"/>
        </w:rPr>
      </w:pPr>
      <w:r w:rsidRPr="000B2D33">
        <w:rPr>
          <w:rFonts w:ascii="Tahoma" w:hAnsi="Tahoma" w:cs="Tahoma"/>
          <w:b/>
          <w:color w:val="444444"/>
          <w:sz w:val="28"/>
          <w:szCs w:val="28"/>
        </w:rPr>
        <w:t xml:space="preserve">Список публикаций официального оппонента д.б.н. </w:t>
      </w:r>
      <w:proofErr w:type="spellStart"/>
      <w:r w:rsidRPr="000B2D33">
        <w:rPr>
          <w:rFonts w:ascii="Tahoma" w:hAnsi="Tahoma" w:cs="Tahoma"/>
          <w:b/>
          <w:color w:val="444444"/>
          <w:sz w:val="28"/>
          <w:szCs w:val="28"/>
        </w:rPr>
        <w:t>Похолковой</w:t>
      </w:r>
      <w:proofErr w:type="spellEnd"/>
      <w:r w:rsidRPr="000B2D33">
        <w:rPr>
          <w:rFonts w:ascii="Tahoma" w:hAnsi="Tahoma" w:cs="Tahoma"/>
          <w:b/>
          <w:color w:val="444444"/>
          <w:sz w:val="28"/>
          <w:szCs w:val="28"/>
        </w:rPr>
        <w:t xml:space="preserve"> Г.В. </w:t>
      </w:r>
    </w:p>
    <w:p w:rsidR="000B2D33" w:rsidRDefault="000B2D33" w:rsidP="000B2D33">
      <w:pPr>
        <w:pStyle w:val="a3"/>
        <w:spacing w:before="240" w:beforeAutospacing="0" w:after="240" w:afterAutospacing="0" w:line="239" w:lineRule="atLeast"/>
        <w:jc w:val="center"/>
        <w:rPr>
          <w:rFonts w:ascii="Tahoma" w:hAnsi="Tahoma" w:cs="Tahoma"/>
          <w:b/>
          <w:color w:val="444444"/>
          <w:sz w:val="28"/>
          <w:szCs w:val="28"/>
        </w:rPr>
      </w:pPr>
      <w:r w:rsidRPr="000B2D33">
        <w:rPr>
          <w:rFonts w:ascii="Tahoma" w:hAnsi="Tahoma" w:cs="Tahoma"/>
          <w:b/>
          <w:color w:val="444444"/>
          <w:sz w:val="28"/>
          <w:szCs w:val="28"/>
        </w:rPr>
        <w:t xml:space="preserve">по специальности </w:t>
      </w:r>
      <w:proofErr w:type="spellStart"/>
      <w:r w:rsidRPr="000B2D33">
        <w:rPr>
          <w:rFonts w:ascii="Tahoma" w:hAnsi="Tahoma" w:cs="Tahoma"/>
          <w:b/>
          <w:color w:val="444444"/>
          <w:sz w:val="28"/>
          <w:szCs w:val="28"/>
        </w:rPr>
        <w:t>оппонируемой</w:t>
      </w:r>
      <w:proofErr w:type="spellEnd"/>
      <w:r w:rsidRPr="000B2D33">
        <w:rPr>
          <w:rFonts w:ascii="Tahoma" w:hAnsi="Tahoma" w:cs="Tahoma"/>
          <w:b/>
          <w:color w:val="444444"/>
          <w:sz w:val="28"/>
          <w:szCs w:val="28"/>
        </w:rPr>
        <w:t xml:space="preserve"> диссертации:</w:t>
      </w:r>
    </w:p>
    <w:p w:rsidR="000B2D33" w:rsidRPr="000B2D33" w:rsidRDefault="000B2D33" w:rsidP="000B2D33">
      <w:pPr>
        <w:pStyle w:val="a3"/>
        <w:spacing w:before="240" w:beforeAutospacing="0" w:after="240" w:afterAutospacing="0" w:line="239" w:lineRule="atLeast"/>
        <w:jc w:val="center"/>
        <w:rPr>
          <w:rFonts w:ascii="Tahoma" w:hAnsi="Tahoma" w:cs="Tahoma"/>
          <w:b/>
          <w:color w:val="444444"/>
          <w:sz w:val="28"/>
          <w:szCs w:val="28"/>
        </w:rPr>
      </w:pPr>
    </w:p>
    <w:p w:rsidR="000B2D33" w:rsidRPr="000B2D33" w:rsidRDefault="000B2D33" w:rsidP="000B2D33">
      <w:pPr>
        <w:pStyle w:val="a3"/>
        <w:numPr>
          <w:ilvl w:val="0"/>
          <w:numId w:val="1"/>
        </w:numPr>
        <w:spacing w:before="240" w:beforeAutospacing="0" w:after="240" w:afterAutospacing="0" w:line="239" w:lineRule="atLeast"/>
        <w:ind w:left="0"/>
        <w:rPr>
          <w:rFonts w:ascii="Tahoma" w:hAnsi="Tahoma" w:cs="Tahoma"/>
          <w:color w:val="444444"/>
        </w:rPr>
      </w:pPr>
      <w:proofErr w:type="spellStart"/>
      <w:r w:rsidRPr="000B2D33">
        <w:rPr>
          <w:rFonts w:ascii="Tahoma" w:hAnsi="Tahoma" w:cs="Tahoma"/>
          <w:color w:val="444444"/>
        </w:rPr>
        <w:t>Pokholkova</w:t>
      </w:r>
      <w:proofErr w:type="spellEnd"/>
      <w:r w:rsidRPr="000B2D33">
        <w:rPr>
          <w:rFonts w:ascii="Tahoma" w:hAnsi="Tahoma" w:cs="Tahoma"/>
          <w:color w:val="444444"/>
        </w:rPr>
        <w:t xml:space="preserve"> GV, </w:t>
      </w:r>
      <w:proofErr w:type="spellStart"/>
      <w:r w:rsidRPr="000B2D33">
        <w:rPr>
          <w:rFonts w:ascii="Tahoma" w:hAnsi="Tahoma" w:cs="Tahoma"/>
          <w:color w:val="444444"/>
        </w:rPr>
        <w:t>Koryakov</w:t>
      </w:r>
      <w:proofErr w:type="spellEnd"/>
      <w:r w:rsidRPr="000B2D33">
        <w:rPr>
          <w:rFonts w:ascii="Tahoma" w:hAnsi="Tahoma" w:cs="Tahoma"/>
          <w:color w:val="444444"/>
        </w:rPr>
        <w:t xml:space="preserve"> DE, </w:t>
      </w:r>
      <w:proofErr w:type="spellStart"/>
      <w:r w:rsidRPr="000B2D33">
        <w:rPr>
          <w:rFonts w:ascii="Tahoma" w:hAnsi="Tahoma" w:cs="Tahoma"/>
          <w:color w:val="444444"/>
        </w:rPr>
        <w:t>Pindyurin</w:t>
      </w:r>
      <w:proofErr w:type="spellEnd"/>
      <w:r w:rsidRPr="000B2D33">
        <w:rPr>
          <w:rFonts w:ascii="Tahoma" w:hAnsi="Tahoma" w:cs="Tahoma"/>
          <w:color w:val="444444"/>
        </w:rPr>
        <w:t xml:space="preserve"> AV, </w:t>
      </w:r>
      <w:proofErr w:type="spellStart"/>
      <w:r w:rsidRPr="000B2D33">
        <w:rPr>
          <w:rFonts w:ascii="Tahoma" w:hAnsi="Tahoma" w:cs="Tahoma"/>
          <w:color w:val="444444"/>
        </w:rPr>
        <w:t>Kozhevnikova</w:t>
      </w:r>
      <w:proofErr w:type="spellEnd"/>
      <w:r w:rsidRPr="000B2D33">
        <w:rPr>
          <w:rFonts w:ascii="Tahoma" w:hAnsi="Tahoma" w:cs="Tahoma"/>
          <w:color w:val="444444"/>
        </w:rPr>
        <w:t xml:space="preserve"> EN, </w:t>
      </w:r>
      <w:proofErr w:type="spellStart"/>
      <w:r w:rsidRPr="000B2D33">
        <w:rPr>
          <w:rFonts w:ascii="Tahoma" w:hAnsi="Tahoma" w:cs="Tahoma"/>
          <w:color w:val="444444"/>
        </w:rPr>
        <w:t>Belyakin</w:t>
      </w:r>
      <w:proofErr w:type="spellEnd"/>
      <w:r w:rsidRPr="000B2D33">
        <w:rPr>
          <w:rFonts w:ascii="Tahoma" w:hAnsi="Tahoma" w:cs="Tahoma"/>
          <w:color w:val="444444"/>
        </w:rPr>
        <w:t xml:space="preserve"> SN, </w:t>
      </w:r>
      <w:proofErr w:type="spellStart"/>
      <w:r w:rsidRPr="000B2D33">
        <w:rPr>
          <w:rFonts w:ascii="Tahoma" w:hAnsi="Tahoma" w:cs="Tahoma"/>
          <w:color w:val="444444"/>
        </w:rPr>
        <w:t>Andreyenkov</w:t>
      </w:r>
      <w:proofErr w:type="spellEnd"/>
      <w:r w:rsidRPr="000B2D33">
        <w:rPr>
          <w:rFonts w:ascii="Tahoma" w:hAnsi="Tahoma" w:cs="Tahoma"/>
          <w:color w:val="444444"/>
        </w:rPr>
        <w:t xml:space="preserve"> OV, </w:t>
      </w:r>
      <w:proofErr w:type="spellStart"/>
      <w:r w:rsidRPr="000B2D33">
        <w:rPr>
          <w:rFonts w:ascii="Tahoma" w:hAnsi="Tahoma" w:cs="Tahoma"/>
          <w:color w:val="444444"/>
        </w:rPr>
        <w:t>Belyaeva</w:t>
      </w:r>
      <w:proofErr w:type="spellEnd"/>
      <w:r w:rsidRPr="000B2D33">
        <w:rPr>
          <w:rFonts w:ascii="Tahoma" w:hAnsi="Tahoma" w:cs="Tahoma"/>
          <w:color w:val="444444"/>
        </w:rPr>
        <w:t xml:space="preserve"> ES, </w:t>
      </w:r>
      <w:proofErr w:type="spellStart"/>
      <w:r w:rsidRPr="000B2D33">
        <w:rPr>
          <w:rFonts w:ascii="Tahoma" w:hAnsi="Tahoma" w:cs="Tahoma"/>
          <w:color w:val="444444"/>
        </w:rPr>
        <w:t>Zhimulev</w:t>
      </w:r>
      <w:proofErr w:type="spellEnd"/>
      <w:r w:rsidRPr="000B2D33">
        <w:rPr>
          <w:rFonts w:ascii="Tahoma" w:hAnsi="Tahoma" w:cs="Tahoma"/>
          <w:color w:val="444444"/>
        </w:rPr>
        <w:t xml:space="preserve"> IF. </w:t>
      </w:r>
      <w:r w:rsidRPr="000B2D33">
        <w:rPr>
          <w:rFonts w:ascii="Tahoma" w:hAnsi="Tahoma" w:cs="Tahoma"/>
          <w:color w:val="444444"/>
          <w:lang w:val="en-US"/>
        </w:rPr>
        <w:t xml:space="preserve">Tethering of SUUR and HP1 proteins results in delayed replication of </w:t>
      </w:r>
      <w:proofErr w:type="spellStart"/>
      <w:r w:rsidRPr="000B2D33">
        <w:rPr>
          <w:rFonts w:ascii="Tahoma" w:hAnsi="Tahoma" w:cs="Tahoma"/>
          <w:color w:val="444444"/>
          <w:lang w:val="en-US"/>
        </w:rPr>
        <w:t>euchromatic</w:t>
      </w:r>
      <w:proofErr w:type="spellEnd"/>
      <w:r w:rsidRPr="000B2D33">
        <w:rPr>
          <w:rFonts w:ascii="Tahoma" w:hAnsi="Tahoma" w:cs="Tahoma"/>
          <w:color w:val="444444"/>
          <w:lang w:val="en-US"/>
        </w:rPr>
        <w:t xml:space="preserve"> regions in</w:t>
      </w:r>
      <w:r w:rsidRPr="000B2D33">
        <w:rPr>
          <w:rStyle w:val="apple-converted-space"/>
          <w:rFonts w:ascii="Tahoma" w:hAnsi="Tahoma" w:cs="Tahoma"/>
          <w:color w:val="444444"/>
          <w:lang w:val="en-US"/>
        </w:rPr>
        <w:t> </w:t>
      </w:r>
      <w:r w:rsidRPr="000B2D33">
        <w:rPr>
          <w:rStyle w:val="a4"/>
          <w:rFonts w:ascii="Tahoma" w:hAnsi="Tahoma" w:cs="Tahoma"/>
          <w:color w:val="444444"/>
          <w:lang w:val="en-US"/>
        </w:rPr>
        <w:t>Drosophila melanogaster</w:t>
      </w:r>
      <w:r w:rsidRPr="000B2D33">
        <w:rPr>
          <w:rStyle w:val="apple-converted-space"/>
          <w:rFonts w:ascii="Tahoma" w:hAnsi="Tahoma" w:cs="Tahoma"/>
          <w:color w:val="444444"/>
          <w:lang w:val="en-US"/>
        </w:rPr>
        <w:t> </w:t>
      </w:r>
      <w:proofErr w:type="spellStart"/>
      <w:r w:rsidRPr="000B2D33">
        <w:rPr>
          <w:rFonts w:ascii="Tahoma" w:hAnsi="Tahoma" w:cs="Tahoma"/>
          <w:color w:val="444444"/>
          <w:lang w:val="en-US"/>
        </w:rPr>
        <w:t>polytene</w:t>
      </w:r>
      <w:proofErr w:type="spellEnd"/>
      <w:r w:rsidRPr="000B2D33">
        <w:rPr>
          <w:rFonts w:ascii="Tahoma" w:hAnsi="Tahoma" w:cs="Tahoma"/>
          <w:color w:val="444444"/>
          <w:lang w:val="en-US"/>
        </w:rPr>
        <w:t xml:space="preserve"> chromosomes.</w:t>
      </w:r>
      <w:r w:rsidRPr="000B2D33">
        <w:rPr>
          <w:rStyle w:val="apple-converted-space"/>
          <w:rFonts w:ascii="Tahoma" w:hAnsi="Tahoma" w:cs="Tahoma"/>
          <w:color w:val="444444"/>
          <w:lang w:val="en-US"/>
        </w:rPr>
        <w:t> </w:t>
      </w:r>
      <w:proofErr w:type="spellStart"/>
      <w:r w:rsidRPr="000B2D33">
        <w:rPr>
          <w:rStyle w:val="a5"/>
          <w:rFonts w:ascii="Tahoma" w:hAnsi="Tahoma" w:cs="Tahoma"/>
          <w:color w:val="444444"/>
        </w:rPr>
        <w:t>Chromosoma</w:t>
      </w:r>
      <w:proofErr w:type="spellEnd"/>
      <w:r w:rsidRPr="000B2D33">
        <w:rPr>
          <w:rStyle w:val="a5"/>
          <w:rFonts w:ascii="Tahoma" w:hAnsi="Tahoma" w:cs="Tahoma"/>
          <w:color w:val="444444"/>
        </w:rPr>
        <w:t xml:space="preserve">, 2014, </w:t>
      </w:r>
      <w:proofErr w:type="spellStart"/>
      <w:r w:rsidRPr="000B2D33">
        <w:rPr>
          <w:rStyle w:val="a5"/>
          <w:rFonts w:ascii="Tahoma" w:hAnsi="Tahoma" w:cs="Tahoma"/>
          <w:color w:val="444444"/>
        </w:rPr>
        <w:t>doi</w:t>
      </w:r>
      <w:proofErr w:type="spellEnd"/>
      <w:r w:rsidRPr="000B2D33">
        <w:rPr>
          <w:rStyle w:val="a5"/>
          <w:rFonts w:ascii="Tahoma" w:hAnsi="Tahoma" w:cs="Tahoma"/>
          <w:color w:val="444444"/>
        </w:rPr>
        <w:t>: 10.1007/s00412-014-0491-8</w:t>
      </w:r>
      <w:bookmarkStart w:id="0" w:name="_GoBack"/>
      <w:bookmarkEnd w:id="0"/>
    </w:p>
    <w:p w:rsidR="000B2D33" w:rsidRPr="000B2D33" w:rsidRDefault="000B2D33" w:rsidP="000B2D33">
      <w:pPr>
        <w:pStyle w:val="a3"/>
        <w:numPr>
          <w:ilvl w:val="0"/>
          <w:numId w:val="1"/>
        </w:numPr>
        <w:spacing w:before="240" w:beforeAutospacing="0" w:after="240" w:afterAutospacing="0" w:line="239" w:lineRule="atLeast"/>
        <w:ind w:left="0"/>
        <w:rPr>
          <w:rFonts w:ascii="Tahoma" w:hAnsi="Tahoma" w:cs="Tahoma"/>
          <w:color w:val="444444"/>
        </w:rPr>
      </w:pPr>
      <w:proofErr w:type="spellStart"/>
      <w:r w:rsidRPr="000B2D33">
        <w:rPr>
          <w:rFonts w:ascii="Tahoma" w:hAnsi="Tahoma" w:cs="Tahoma"/>
          <w:color w:val="444444"/>
        </w:rPr>
        <w:t>Zhimulev</w:t>
      </w:r>
      <w:proofErr w:type="spellEnd"/>
      <w:r w:rsidRPr="000B2D33">
        <w:rPr>
          <w:rFonts w:ascii="Tahoma" w:hAnsi="Tahoma" w:cs="Tahoma"/>
          <w:color w:val="444444"/>
        </w:rPr>
        <w:t xml:space="preserve"> IF, </w:t>
      </w:r>
      <w:proofErr w:type="spellStart"/>
      <w:r w:rsidRPr="000B2D33">
        <w:rPr>
          <w:rFonts w:ascii="Tahoma" w:hAnsi="Tahoma" w:cs="Tahoma"/>
          <w:color w:val="444444"/>
        </w:rPr>
        <w:t>Zykova</w:t>
      </w:r>
      <w:proofErr w:type="spellEnd"/>
      <w:r w:rsidRPr="000B2D33">
        <w:rPr>
          <w:rFonts w:ascii="Tahoma" w:hAnsi="Tahoma" w:cs="Tahoma"/>
          <w:color w:val="444444"/>
        </w:rPr>
        <w:t xml:space="preserve"> </w:t>
      </w:r>
      <w:proofErr w:type="spellStart"/>
      <w:r w:rsidRPr="000B2D33">
        <w:rPr>
          <w:rFonts w:ascii="Tahoma" w:hAnsi="Tahoma" w:cs="Tahoma"/>
          <w:color w:val="444444"/>
        </w:rPr>
        <w:t>TYu</w:t>
      </w:r>
      <w:proofErr w:type="spellEnd"/>
      <w:r w:rsidRPr="000B2D33">
        <w:rPr>
          <w:rFonts w:ascii="Tahoma" w:hAnsi="Tahoma" w:cs="Tahoma"/>
          <w:color w:val="444444"/>
        </w:rPr>
        <w:t xml:space="preserve">, </w:t>
      </w:r>
      <w:proofErr w:type="spellStart"/>
      <w:r w:rsidRPr="000B2D33">
        <w:rPr>
          <w:rFonts w:ascii="Tahoma" w:hAnsi="Tahoma" w:cs="Tahoma"/>
          <w:color w:val="444444"/>
        </w:rPr>
        <w:t>Goncharov</w:t>
      </w:r>
      <w:proofErr w:type="spellEnd"/>
      <w:r w:rsidRPr="000B2D33">
        <w:rPr>
          <w:rFonts w:ascii="Tahoma" w:hAnsi="Tahoma" w:cs="Tahoma"/>
          <w:color w:val="444444"/>
        </w:rPr>
        <w:t xml:space="preserve"> FP, </w:t>
      </w:r>
      <w:proofErr w:type="spellStart"/>
      <w:r w:rsidRPr="000B2D33">
        <w:rPr>
          <w:rFonts w:ascii="Tahoma" w:hAnsi="Tahoma" w:cs="Tahoma"/>
          <w:color w:val="444444"/>
        </w:rPr>
        <w:t>Khoroshko</w:t>
      </w:r>
      <w:proofErr w:type="spellEnd"/>
      <w:r w:rsidRPr="000B2D33">
        <w:rPr>
          <w:rFonts w:ascii="Tahoma" w:hAnsi="Tahoma" w:cs="Tahoma"/>
          <w:color w:val="444444"/>
        </w:rPr>
        <w:t xml:space="preserve"> VA, </w:t>
      </w:r>
      <w:proofErr w:type="spellStart"/>
      <w:r w:rsidRPr="000B2D33">
        <w:rPr>
          <w:rFonts w:ascii="Tahoma" w:hAnsi="Tahoma" w:cs="Tahoma"/>
          <w:color w:val="444444"/>
        </w:rPr>
        <w:t>Demakova</w:t>
      </w:r>
      <w:proofErr w:type="spellEnd"/>
      <w:r w:rsidRPr="000B2D33">
        <w:rPr>
          <w:rFonts w:ascii="Tahoma" w:hAnsi="Tahoma" w:cs="Tahoma"/>
          <w:color w:val="444444"/>
        </w:rPr>
        <w:t xml:space="preserve"> OV, </w:t>
      </w:r>
      <w:proofErr w:type="spellStart"/>
      <w:r w:rsidRPr="000B2D33">
        <w:rPr>
          <w:rFonts w:ascii="Tahoma" w:hAnsi="Tahoma" w:cs="Tahoma"/>
          <w:color w:val="444444"/>
        </w:rPr>
        <w:t>Semeshin</w:t>
      </w:r>
      <w:proofErr w:type="spellEnd"/>
      <w:r w:rsidRPr="000B2D33">
        <w:rPr>
          <w:rFonts w:ascii="Tahoma" w:hAnsi="Tahoma" w:cs="Tahoma"/>
          <w:color w:val="444444"/>
        </w:rPr>
        <w:t xml:space="preserve"> VF, </w:t>
      </w:r>
      <w:proofErr w:type="spellStart"/>
      <w:r w:rsidRPr="000B2D33">
        <w:rPr>
          <w:rFonts w:ascii="Tahoma" w:hAnsi="Tahoma" w:cs="Tahoma"/>
          <w:color w:val="444444"/>
        </w:rPr>
        <w:t>Pokholkova</w:t>
      </w:r>
      <w:proofErr w:type="spellEnd"/>
      <w:r w:rsidRPr="000B2D33">
        <w:rPr>
          <w:rFonts w:ascii="Tahoma" w:hAnsi="Tahoma" w:cs="Tahoma"/>
          <w:color w:val="444444"/>
        </w:rPr>
        <w:t xml:space="preserve"> GV, </w:t>
      </w:r>
      <w:proofErr w:type="spellStart"/>
      <w:r w:rsidRPr="000B2D33">
        <w:rPr>
          <w:rFonts w:ascii="Tahoma" w:hAnsi="Tahoma" w:cs="Tahoma"/>
          <w:color w:val="444444"/>
        </w:rPr>
        <w:t>Boldyreva</w:t>
      </w:r>
      <w:proofErr w:type="spellEnd"/>
      <w:r w:rsidRPr="000B2D33">
        <w:rPr>
          <w:rFonts w:ascii="Tahoma" w:hAnsi="Tahoma" w:cs="Tahoma"/>
          <w:color w:val="444444"/>
        </w:rPr>
        <w:t xml:space="preserve"> LV, </w:t>
      </w:r>
      <w:proofErr w:type="spellStart"/>
      <w:r w:rsidRPr="000B2D33">
        <w:rPr>
          <w:rFonts w:ascii="Tahoma" w:hAnsi="Tahoma" w:cs="Tahoma"/>
          <w:color w:val="444444"/>
        </w:rPr>
        <w:t>Demidova</w:t>
      </w:r>
      <w:proofErr w:type="spellEnd"/>
      <w:r w:rsidRPr="000B2D33">
        <w:rPr>
          <w:rFonts w:ascii="Tahoma" w:hAnsi="Tahoma" w:cs="Tahoma"/>
          <w:color w:val="444444"/>
        </w:rPr>
        <w:t xml:space="preserve"> DS, </w:t>
      </w:r>
      <w:proofErr w:type="spellStart"/>
      <w:r w:rsidRPr="000B2D33">
        <w:rPr>
          <w:rFonts w:ascii="Tahoma" w:hAnsi="Tahoma" w:cs="Tahoma"/>
          <w:color w:val="444444"/>
        </w:rPr>
        <w:t>Babenko</w:t>
      </w:r>
      <w:proofErr w:type="spellEnd"/>
      <w:r w:rsidRPr="000B2D33">
        <w:rPr>
          <w:rFonts w:ascii="Tahoma" w:hAnsi="Tahoma" w:cs="Tahoma"/>
          <w:color w:val="444444"/>
        </w:rPr>
        <w:t xml:space="preserve"> VN, </w:t>
      </w:r>
      <w:proofErr w:type="spellStart"/>
      <w:r w:rsidRPr="000B2D33">
        <w:rPr>
          <w:rFonts w:ascii="Tahoma" w:hAnsi="Tahoma" w:cs="Tahoma"/>
          <w:color w:val="444444"/>
        </w:rPr>
        <w:t>Demakov</w:t>
      </w:r>
      <w:proofErr w:type="spellEnd"/>
      <w:r w:rsidRPr="000B2D33">
        <w:rPr>
          <w:rFonts w:ascii="Tahoma" w:hAnsi="Tahoma" w:cs="Tahoma"/>
          <w:color w:val="444444"/>
        </w:rPr>
        <w:t xml:space="preserve"> SA, </w:t>
      </w:r>
      <w:proofErr w:type="spellStart"/>
      <w:r w:rsidRPr="000B2D33">
        <w:rPr>
          <w:rFonts w:ascii="Tahoma" w:hAnsi="Tahoma" w:cs="Tahoma"/>
          <w:color w:val="444444"/>
        </w:rPr>
        <w:t>Belyaeva</w:t>
      </w:r>
      <w:proofErr w:type="spellEnd"/>
      <w:r w:rsidRPr="000B2D33">
        <w:rPr>
          <w:rFonts w:ascii="Tahoma" w:hAnsi="Tahoma" w:cs="Tahoma"/>
          <w:color w:val="444444"/>
        </w:rPr>
        <w:t xml:space="preserve"> ES. </w:t>
      </w:r>
      <w:r w:rsidRPr="000B2D33">
        <w:rPr>
          <w:rFonts w:ascii="Tahoma" w:hAnsi="Tahoma" w:cs="Tahoma"/>
          <w:color w:val="444444"/>
          <w:lang w:val="en-US"/>
        </w:rPr>
        <w:t xml:space="preserve">Genetic organization of interphase chromosome bands and </w:t>
      </w:r>
      <w:proofErr w:type="spellStart"/>
      <w:r w:rsidRPr="000B2D33">
        <w:rPr>
          <w:rFonts w:ascii="Tahoma" w:hAnsi="Tahoma" w:cs="Tahoma"/>
          <w:color w:val="444444"/>
          <w:lang w:val="en-US"/>
        </w:rPr>
        <w:t>interbands</w:t>
      </w:r>
      <w:proofErr w:type="spellEnd"/>
      <w:r w:rsidRPr="000B2D33">
        <w:rPr>
          <w:rFonts w:ascii="Tahoma" w:hAnsi="Tahoma" w:cs="Tahoma"/>
          <w:color w:val="444444"/>
          <w:lang w:val="en-US"/>
        </w:rPr>
        <w:t xml:space="preserve"> in</w:t>
      </w:r>
      <w:r w:rsidRPr="000B2D33">
        <w:rPr>
          <w:rStyle w:val="apple-converted-space"/>
          <w:rFonts w:ascii="Tahoma" w:hAnsi="Tahoma" w:cs="Tahoma"/>
          <w:color w:val="444444"/>
          <w:lang w:val="en-US"/>
        </w:rPr>
        <w:t> </w:t>
      </w:r>
      <w:r w:rsidRPr="000B2D33">
        <w:rPr>
          <w:rStyle w:val="a4"/>
          <w:rFonts w:ascii="Tahoma" w:hAnsi="Tahoma" w:cs="Tahoma"/>
          <w:color w:val="444444"/>
          <w:lang w:val="en-US"/>
        </w:rPr>
        <w:t>Drosophila melanogaster</w:t>
      </w:r>
      <w:r w:rsidRPr="000B2D33">
        <w:rPr>
          <w:rFonts w:ascii="Tahoma" w:hAnsi="Tahoma" w:cs="Tahoma"/>
          <w:color w:val="444444"/>
          <w:lang w:val="en-US"/>
        </w:rPr>
        <w:t>.</w:t>
      </w:r>
      <w:r w:rsidRPr="000B2D33">
        <w:rPr>
          <w:rStyle w:val="apple-converted-space"/>
          <w:rFonts w:ascii="Tahoma" w:hAnsi="Tahoma" w:cs="Tahoma"/>
          <w:color w:val="444444"/>
          <w:lang w:val="en-US"/>
        </w:rPr>
        <w:t> </w:t>
      </w:r>
      <w:proofErr w:type="spellStart"/>
      <w:r w:rsidRPr="000B2D33">
        <w:rPr>
          <w:rStyle w:val="a5"/>
          <w:rFonts w:ascii="Tahoma" w:hAnsi="Tahoma" w:cs="Tahoma"/>
          <w:color w:val="444444"/>
        </w:rPr>
        <w:t>PLoS</w:t>
      </w:r>
      <w:proofErr w:type="spellEnd"/>
      <w:r w:rsidRPr="000B2D33">
        <w:rPr>
          <w:rStyle w:val="a5"/>
          <w:rFonts w:ascii="Tahoma" w:hAnsi="Tahoma" w:cs="Tahoma"/>
          <w:color w:val="444444"/>
        </w:rPr>
        <w:t xml:space="preserve"> ONE 9(7): e101631, 2014</w:t>
      </w:r>
    </w:p>
    <w:p w:rsidR="000B2D33" w:rsidRPr="000B2D33" w:rsidRDefault="000B2D33" w:rsidP="000B2D33">
      <w:pPr>
        <w:pStyle w:val="a3"/>
        <w:numPr>
          <w:ilvl w:val="0"/>
          <w:numId w:val="1"/>
        </w:numPr>
        <w:spacing w:before="240" w:beforeAutospacing="0" w:after="240" w:afterAutospacing="0" w:line="239" w:lineRule="atLeast"/>
        <w:ind w:left="0"/>
        <w:rPr>
          <w:rFonts w:ascii="Tahoma" w:hAnsi="Tahoma" w:cs="Tahoma"/>
          <w:color w:val="444444"/>
        </w:rPr>
      </w:pPr>
      <w:proofErr w:type="spellStart"/>
      <w:r w:rsidRPr="000B2D33">
        <w:rPr>
          <w:rFonts w:ascii="Tahoma" w:hAnsi="Tahoma" w:cs="Tahoma"/>
          <w:color w:val="444444"/>
        </w:rPr>
        <w:t>Похолкова</w:t>
      </w:r>
      <w:proofErr w:type="spellEnd"/>
      <w:r w:rsidRPr="000B2D33">
        <w:rPr>
          <w:rFonts w:ascii="Tahoma" w:hAnsi="Tahoma" w:cs="Tahoma"/>
          <w:color w:val="444444"/>
        </w:rPr>
        <w:t xml:space="preserve"> ГВ, Коряков ДЕ, </w:t>
      </w:r>
      <w:proofErr w:type="spellStart"/>
      <w:r w:rsidRPr="000B2D33">
        <w:rPr>
          <w:rFonts w:ascii="Tahoma" w:hAnsi="Tahoma" w:cs="Tahoma"/>
          <w:color w:val="444444"/>
        </w:rPr>
        <w:t>Пиндюрин</w:t>
      </w:r>
      <w:proofErr w:type="spellEnd"/>
      <w:r w:rsidRPr="000B2D33">
        <w:rPr>
          <w:rFonts w:ascii="Tahoma" w:hAnsi="Tahoma" w:cs="Tahoma"/>
          <w:color w:val="444444"/>
        </w:rPr>
        <w:t xml:space="preserve"> АВ, Андреенков ОВ, </w:t>
      </w:r>
      <w:proofErr w:type="spellStart"/>
      <w:r w:rsidRPr="000B2D33">
        <w:rPr>
          <w:rFonts w:ascii="Tahoma" w:hAnsi="Tahoma" w:cs="Tahoma"/>
          <w:color w:val="444444"/>
        </w:rPr>
        <w:t>Белякин</w:t>
      </w:r>
      <w:proofErr w:type="spellEnd"/>
      <w:r w:rsidRPr="000B2D33">
        <w:rPr>
          <w:rFonts w:ascii="Tahoma" w:hAnsi="Tahoma" w:cs="Tahoma"/>
          <w:color w:val="444444"/>
        </w:rPr>
        <w:t xml:space="preserve"> СН, Беляева ЕС, </w:t>
      </w:r>
      <w:proofErr w:type="spellStart"/>
      <w:r w:rsidRPr="000B2D33">
        <w:rPr>
          <w:rFonts w:ascii="Tahoma" w:hAnsi="Tahoma" w:cs="Tahoma"/>
          <w:color w:val="444444"/>
        </w:rPr>
        <w:t>Жимулев</w:t>
      </w:r>
      <w:proofErr w:type="spellEnd"/>
      <w:r w:rsidRPr="000B2D33">
        <w:rPr>
          <w:rFonts w:ascii="Tahoma" w:hAnsi="Tahoma" w:cs="Tahoma"/>
          <w:color w:val="444444"/>
        </w:rPr>
        <w:t xml:space="preserve"> ИФ. Искусственное привлечение гетерохроматиновых белков SUUR и HP1 в районы открытого хроматина приводит к замедлению движения репликационной вилки.</w:t>
      </w:r>
      <w:r w:rsidRPr="000B2D33">
        <w:rPr>
          <w:rStyle w:val="apple-converted-space"/>
          <w:rFonts w:ascii="Tahoma" w:hAnsi="Tahoma" w:cs="Tahoma"/>
          <w:color w:val="444444"/>
        </w:rPr>
        <w:t> </w:t>
      </w:r>
      <w:r w:rsidRPr="000B2D33">
        <w:rPr>
          <w:rStyle w:val="a5"/>
          <w:rFonts w:ascii="Tahoma" w:hAnsi="Tahoma" w:cs="Tahoma"/>
          <w:color w:val="444444"/>
        </w:rPr>
        <w:t>Цитология 56: 677, 2014</w:t>
      </w:r>
    </w:p>
    <w:p w:rsidR="000B2D33" w:rsidRPr="000B2D33" w:rsidRDefault="000B2D33" w:rsidP="000B2D33">
      <w:pPr>
        <w:pStyle w:val="a3"/>
        <w:numPr>
          <w:ilvl w:val="0"/>
          <w:numId w:val="1"/>
        </w:numPr>
        <w:spacing w:before="240" w:beforeAutospacing="0" w:after="240" w:afterAutospacing="0" w:line="239" w:lineRule="atLeast"/>
        <w:ind w:left="0"/>
        <w:rPr>
          <w:rFonts w:ascii="Tahoma" w:hAnsi="Tahoma" w:cs="Tahoma"/>
          <w:color w:val="444444"/>
        </w:rPr>
      </w:pPr>
      <w:proofErr w:type="spellStart"/>
      <w:r w:rsidRPr="000B2D33">
        <w:rPr>
          <w:rFonts w:ascii="Tahoma" w:hAnsi="Tahoma" w:cs="Tahoma"/>
          <w:color w:val="444444"/>
          <w:lang w:val="en-US"/>
        </w:rPr>
        <w:t>Koryakov</w:t>
      </w:r>
      <w:proofErr w:type="spellEnd"/>
      <w:r w:rsidRPr="000B2D33">
        <w:rPr>
          <w:rFonts w:ascii="Tahoma" w:hAnsi="Tahoma" w:cs="Tahoma"/>
          <w:color w:val="444444"/>
          <w:lang w:val="en-US"/>
        </w:rPr>
        <w:t xml:space="preserve"> DE, </w:t>
      </w:r>
      <w:proofErr w:type="spellStart"/>
      <w:r w:rsidRPr="000B2D33">
        <w:rPr>
          <w:rFonts w:ascii="Tahoma" w:hAnsi="Tahoma" w:cs="Tahoma"/>
          <w:color w:val="444444"/>
          <w:lang w:val="en-US"/>
        </w:rPr>
        <w:t>Pokholkova</w:t>
      </w:r>
      <w:proofErr w:type="spellEnd"/>
      <w:r w:rsidRPr="000B2D33">
        <w:rPr>
          <w:rFonts w:ascii="Tahoma" w:hAnsi="Tahoma" w:cs="Tahoma"/>
          <w:color w:val="444444"/>
          <w:lang w:val="en-US"/>
        </w:rPr>
        <w:t xml:space="preserve"> GV, </w:t>
      </w:r>
      <w:proofErr w:type="spellStart"/>
      <w:r w:rsidRPr="000B2D33">
        <w:rPr>
          <w:rFonts w:ascii="Tahoma" w:hAnsi="Tahoma" w:cs="Tahoma"/>
          <w:color w:val="444444"/>
          <w:lang w:val="en-US"/>
        </w:rPr>
        <w:t>Maksimov</w:t>
      </w:r>
      <w:proofErr w:type="spellEnd"/>
      <w:r w:rsidRPr="000B2D33">
        <w:rPr>
          <w:rFonts w:ascii="Tahoma" w:hAnsi="Tahoma" w:cs="Tahoma"/>
          <w:color w:val="444444"/>
          <w:lang w:val="en-US"/>
        </w:rPr>
        <w:t xml:space="preserve"> DA, </w:t>
      </w:r>
      <w:proofErr w:type="spellStart"/>
      <w:r w:rsidRPr="000B2D33">
        <w:rPr>
          <w:rFonts w:ascii="Tahoma" w:hAnsi="Tahoma" w:cs="Tahoma"/>
          <w:color w:val="444444"/>
          <w:lang w:val="en-US"/>
        </w:rPr>
        <w:t>Belyakin</w:t>
      </w:r>
      <w:proofErr w:type="spellEnd"/>
      <w:r w:rsidRPr="000B2D33">
        <w:rPr>
          <w:rFonts w:ascii="Tahoma" w:hAnsi="Tahoma" w:cs="Tahoma"/>
          <w:color w:val="444444"/>
          <w:lang w:val="en-US"/>
        </w:rPr>
        <w:t xml:space="preserve"> SN, </w:t>
      </w:r>
      <w:proofErr w:type="spellStart"/>
      <w:r w:rsidRPr="000B2D33">
        <w:rPr>
          <w:rFonts w:ascii="Tahoma" w:hAnsi="Tahoma" w:cs="Tahoma"/>
          <w:color w:val="444444"/>
          <w:lang w:val="en-US"/>
        </w:rPr>
        <w:t>Belyaeva</w:t>
      </w:r>
      <w:proofErr w:type="spellEnd"/>
      <w:r w:rsidRPr="000B2D33">
        <w:rPr>
          <w:rFonts w:ascii="Tahoma" w:hAnsi="Tahoma" w:cs="Tahoma"/>
          <w:color w:val="444444"/>
          <w:lang w:val="en-US"/>
        </w:rPr>
        <w:t xml:space="preserve"> ES, </w:t>
      </w:r>
      <w:proofErr w:type="spellStart"/>
      <w:r w:rsidRPr="000B2D33">
        <w:rPr>
          <w:rFonts w:ascii="Tahoma" w:hAnsi="Tahoma" w:cs="Tahoma"/>
          <w:color w:val="444444"/>
          <w:lang w:val="en-US"/>
        </w:rPr>
        <w:t>Zhimulev</w:t>
      </w:r>
      <w:proofErr w:type="spellEnd"/>
      <w:r w:rsidRPr="000B2D33">
        <w:rPr>
          <w:rFonts w:ascii="Tahoma" w:hAnsi="Tahoma" w:cs="Tahoma"/>
          <w:color w:val="444444"/>
          <w:lang w:val="en-US"/>
        </w:rPr>
        <w:t xml:space="preserve"> IF. Induced transcription results in local changes in chromatin structure, replication timing, and DNA </w:t>
      </w:r>
      <w:proofErr w:type="spellStart"/>
      <w:r w:rsidRPr="000B2D33">
        <w:rPr>
          <w:rFonts w:ascii="Tahoma" w:hAnsi="Tahoma" w:cs="Tahoma"/>
          <w:color w:val="444444"/>
          <w:lang w:val="en-US"/>
        </w:rPr>
        <w:t>polytenization</w:t>
      </w:r>
      <w:proofErr w:type="spellEnd"/>
      <w:r w:rsidRPr="000B2D33">
        <w:rPr>
          <w:rFonts w:ascii="Tahoma" w:hAnsi="Tahoma" w:cs="Tahoma"/>
          <w:color w:val="444444"/>
          <w:lang w:val="en-US"/>
        </w:rPr>
        <w:t xml:space="preserve"> in a site of intercalary heterochromatin.</w:t>
      </w:r>
      <w:r w:rsidRPr="000B2D33">
        <w:rPr>
          <w:rStyle w:val="apple-converted-space"/>
          <w:rFonts w:ascii="Tahoma" w:hAnsi="Tahoma" w:cs="Tahoma"/>
          <w:color w:val="444444"/>
          <w:lang w:val="en-US"/>
        </w:rPr>
        <w:t> </w:t>
      </w:r>
      <w:proofErr w:type="spellStart"/>
      <w:r w:rsidRPr="000B2D33">
        <w:rPr>
          <w:rStyle w:val="a5"/>
          <w:rFonts w:ascii="Tahoma" w:hAnsi="Tahoma" w:cs="Tahoma"/>
          <w:color w:val="444444"/>
        </w:rPr>
        <w:t>Chromosoma</w:t>
      </w:r>
      <w:proofErr w:type="spellEnd"/>
      <w:r w:rsidRPr="000B2D33">
        <w:rPr>
          <w:rStyle w:val="a5"/>
          <w:rFonts w:ascii="Tahoma" w:hAnsi="Tahoma" w:cs="Tahoma"/>
          <w:color w:val="444444"/>
        </w:rPr>
        <w:t xml:space="preserve"> 121: 573-583, 2012</w:t>
      </w:r>
    </w:p>
    <w:p w:rsidR="00BC497C" w:rsidRDefault="00BC497C"/>
    <w:sectPr w:rsidR="00BC4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1F4" w:rsidRDefault="000501F4" w:rsidP="000B2D33">
      <w:pPr>
        <w:spacing w:after="0" w:line="240" w:lineRule="auto"/>
      </w:pPr>
      <w:r>
        <w:separator/>
      </w:r>
    </w:p>
  </w:endnote>
  <w:endnote w:type="continuationSeparator" w:id="0">
    <w:p w:rsidR="000501F4" w:rsidRDefault="000501F4" w:rsidP="000B2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1F4" w:rsidRDefault="000501F4" w:rsidP="000B2D33">
      <w:pPr>
        <w:spacing w:after="0" w:line="240" w:lineRule="auto"/>
      </w:pPr>
      <w:r>
        <w:separator/>
      </w:r>
    </w:p>
  </w:footnote>
  <w:footnote w:type="continuationSeparator" w:id="0">
    <w:p w:rsidR="000501F4" w:rsidRDefault="000501F4" w:rsidP="000B2D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B578D"/>
    <w:multiLevelType w:val="multilevel"/>
    <w:tmpl w:val="175EB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D33"/>
    <w:rsid w:val="000501F4"/>
    <w:rsid w:val="000B2D33"/>
    <w:rsid w:val="00174777"/>
    <w:rsid w:val="00BC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AC19B-F5AB-4037-A582-15477669B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2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2D33"/>
  </w:style>
  <w:style w:type="character" w:styleId="a4">
    <w:name w:val="Emphasis"/>
    <w:basedOn w:val="a0"/>
    <w:uiPriority w:val="20"/>
    <w:qFormat/>
    <w:rsid w:val="000B2D33"/>
    <w:rPr>
      <w:i/>
      <w:iCs/>
    </w:rPr>
  </w:style>
  <w:style w:type="character" w:styleId="a5">
    <w:name w:val="Strong"/>
    <w:basedOn w:val="a0"/>
    <w:uiPriority w:val="22"/>
    <w:qFormat/>
    <w:rsid w:val="000B2D33"/>
    <w:rPr>
      <w:b/>
      <w:bCs/>
    </w:rPr>
  </w:style>
  <w:style w:type="paragraph" w:styleId="a6">
    <w:name w:val="header"/>
    <w:basedOn w:val="a"/>
    <w:link w:val="a7"/>
    <w:uiPriority w:val="99"/>
    <w:unhideWhenUsed/>
    <w:rsid w:val="000B2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2D33"/>
  </w:style>
  <w:style w:type="paragraph" w:styleId="a8">
    <w:name w:val="footer"/>
    <w:basedOn w:val="a"/>
    <w:link w:val="a9"/>
    <w:uiPriority w:val="99"/>
    <w:unhideWhenUsed/>
    <w:rsid w:val="000B2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2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1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2015-01-15T05:59:00Z</dcterms:created>
  <dcterms:modified xsi:type="dcterms:W3CDTF">2015-01-15T06:04:00Z</dcterms:modified>
</cp:coreProperties>
</file>