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1D" w:rsidRDefault="007E541D" w:rsidP="007E54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7A07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Список  избранных публикаций  </w:t>
      </w:r>
      <w:r>
        <w:rPr>
          <w:rFonts w:ascii="Times New Roman" w:eastAsia="Times New Roman" w:hAnsi="Times New Roman" w:cs="Times New Roman"/>
          <w:b/>
          <w:lang w:val="ru-RU"/>
        </w:rPr>
        <w:t xml:space="preserve">за 2011-2015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lang w:val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7A07DE">
        <w:rPr>
          <w:rFonts w:ascii="Times New Roman" w:hAnsi="Times New Roman" w:cs="Times New Roman"/>
          <w:b/>
          <w:sz w:val="24"/>
          <w:szCs w:val="24"/>
          <w:lang w:val="ru-RU"/>
        </w:rPr>
        <w:t>оппонента,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E541D" w:rsidRPr="007E541D" w:rsidRDefault="007E541D" w:rsidP="007E541D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proofErr w:type="gramStart"/>
      <w:r w:rsidRPr="007E541D">
        <w:rPr>
          <w:rFonts w:ascii="Times New Roman" w:eastAsia="Times New Roman" w:hAnsi="Times New Roman" w:cs="Times New Roman"/>
          <w:b/>
          <w:lang w:val="ru-RU"/>
        </w:rPr>
        <w:t>д.б</w:t>
      </w:r>
      <w:proofErr w:type="gramEnd"/>
      <w:r w:rsidRPr="007E541D">
        <w:rPr>
          <w:rFonts w:ascii="Times New Roman" w:eastAsia="Times New Roman" w:hAnsi="Times New Roman" w:cs="Times New Roman"/>
          <w:b/>
          <w:lang w:val="ru-RU"/>
        </w:rPr>
        <w:t>.н., старшего научного сотрудника лаборатории молекулярной цитогенетики, ФГБУН Институт молекулярной и клеточной биологии СО РАН</w:t>
      </w:r>
    </w:p>
    <w:p w:rsidR="007E541D" w:rsidRPr="007E541D" w:rsidRDefault="007E541D" w:rsidP="007E54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5F56BA">
        <w:rPr>
          <w:rFonts w:ascii="Times New Roman" w:eastAsia="Times New Roman" w:hAnsi="Times New Roman" w:cs="Times New Roman"/>
          <w:b/>
          <w:lang w:val="ru-RU"/>
        </w:rPr>
        <w:t>Похолков</w:t>
      </w:r>
      <w:r>
        <w:rPr>
          <w:rFonts w:ascii="Times New Roman" w:eastAsia="Times New Roman" w:hAnsi="Times New Roman" w:cs="Times New Roman"/>
          <w:b/>
          <w:lang w:val="ru-RU"/>
        </w:rPr>
        <w:t>ой</w:t>
      </w:r>
      <w:proofErr w:type="spellEnd"/>
      <w:r w:rsidRPr="005F56BA">
        <w:rPr>
          <w:rFonts w:ascii="Times New Roman" w:eastAsia="Times New Roman" w:hAnsi="Times New Roman" w:cs="Times New Roman"/>
          <w:b/>
          <w:lang w:val="ru-RU"/>
        </w:rPr>
        <w:t xml:space="preserve"> Галин</w:t>
      </w:r>
      <w:r>
        <w:rPr>
          <w:rFonts w:ascii="Times New Roman" w:eastAsia="Times New Roman" w:hAnsi="Times New Roman" w:cs="Times New Roman"/>
          <w:b/>
          <w:lang w:val="ru-RU"/>
        </w:rPr>
        <w:t>ы</w:t>
      </w:r>
      <w:r w:rsidRPr="005F56BA">
        <w:rPr>
          <w:rFonts w:ascii="Times New Roman" w:eastAsia="Times New Roman" w:hAnsi="Times New Roman" w:cs="Times New Roman"/>
          <w:b/>
          <w:lang w:val="ru-RU"/>
        </w:rPr>
        <w:t xml:space="preserve"> Витальевн</w:t>
      </w:r>
      <w:r>
        <w:rPr>
          <w:rFonts w:ascii="Times New Roman" w:eastAsia="Times New Roman" w:hAnsi="Times New Roman" w:cs="Times New Roman"/>
          <w:b/>
          <w:lang w:val="ru-RU"/>
        </w:rPr>
        <w:t>ы</w:t>
      </w:r>
    </w:p>
    <w:p w:rsidR="007E541D" w:rsidRPr="007E541D" w:rsidRDefault="00E92407" w:rsidP="007E541D">
      <w:pPr>
        <w:pStyle w:val="a4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E54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Pokholkova</w:t>
      </w:r>
      <w:proofErr w:type="spellEnd"/>
      <w:r w:rsidRPr="007E54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 G.V</w:t>
      </w:r>
      <w:r w:rsidRPr="007E5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 </w:t>
      </w:r>
      <w:proofErr w:type="spellStart"/>
      <w:r w:rsidRPr="007E5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Koryakov</w:t>
      </w:r>
      <w:proofErr w:type="spellEnd"/>
      <w:r w:rsidRPr="007E5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D.E., </w:t>
      </w:r>
      <w:proofErr w:type="spellStart"/>
      <w:r w:rsidRPr="007E5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Pindyurin</w:t>
      </w:r>
      <w:proofErr w:type="spellEnd"/>
      <w:r w:rsidRPr="007E5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A.V., </w:t>
      </w:r>
      <w:proofErr w:type="spellStart"/>
      <w:r w:rsidRPr="007E5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Kozhevnikova</w:t>
      </w:r>
      <w:proofErr w:type="spellEnd"/>
      <w:r w:rsidRPr="007E5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E.N, </w:t>
      </w:r>
      <w:proofErr w:type="spellStart"/>
      <w:r w:rsidRPr="007E5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Belyakin</w:t>
      </w:r>
      <w:proofErr w:type="spellEnd"/>
      <w:r w:rsidRPr="007E5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S.N., </w:t>
      </w:r>
      <w:proofErr w:type="spellStart"/>
      <w:r w:rsidRPr="007E5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Andreyenkov</w:t>
      </w:r>
      <w:proofErr w:type="spellEnd"/>
      <w:r w:rsidRPr="007E5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O.V., </w:t>
      </w:r>
      <w:proofErr w:type="spellStart"/>
      <w:r w:rsidRPr="007E5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Belyaeva</w:t>
      </w:r>
      <w:proofErr w:type="spellEnd"/>
      <w:r w:rsidRPr="007E5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E.S., </w:t>
      </w:r>
      <w:proofErr w:type="spellStart"/>
      <w:r w:rsidRPr="007E5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Zhimulev</w:t>
      </w:r>
      <w:proofErr w:type="spellEnd"/>
      <w:r w:rsidRPr="007E5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I.F. Tethering of SUUR and HP1 proteins results in delayed replication of </w:t>
      </w:r>
      <w:proofErr w:type="spellStart"/>
      <w:r w:rsidRPr="007E5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euchromatic</w:t>
      </w:r>
      <w:proofErr w:type="spellEnd"/>
      <w:r w:rsidRPr="007E5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regions in Drosophila </w:t>
      </w:r>
      <w:proofErr w:type="spellStart"/>
      <w:r w:rsidRPr="007E5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melanogaster</w:t>
      </w:r>
      <w:proofErr w:type="spellEnd"/>
      <w:r w:rsidRPr="007E5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5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polytene</w:t>
      </w:r>
      <w:proofErr w:type="spellEnd"/>
      <w:r w:rsidRPr="007E5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chromosomes.</w:t>
      </w:r>
      <w:r w:rsidR="007E541D" w:rsidRPr="007E5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E541D" w:rsidRPr="007E541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Chromosoma</w:t>
      </w:r>
      <w:proofErr w:type="spellEnd"/>
      <w:r w:rsidR="007E541D" w:rsidRPr="007E541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2014, </w:t>
      </w:r>
      <w:proofErr w:type="spellStart"/>
      <w:r w:rsidR="007E541D" w:rsidRPr="007E541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doi</w:t>
      </w:r>
      <w:proofErr w:type="spellEnd"/>
      <w:r w:rsidR="007E541D" w:rsidRPr="007E541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 10.1007/s00412-014-0491-8</w:t>
      </w:r>
    </w:p>
    <w:p w:rsidR="009F6926" w:rsidRPr="00E92407" w:rsidRDefault="00480120" w:rsidP="007E541D">
      <w:pPr>
        <w:pStyle w:val="a4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Zhimulev</w:t>
      </w:r>
      <w:proofErr w:type="spellEnd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I.F., </w:t>
      </w:r>
      <w:proofErr w:type="spellStart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Zykova</w:t>
      </w:r>
      <w:proofErr w:type="spellEnd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T.Y., </w:t>
      </w:r>
      <w:proofErr w:type="spellStart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Goncharov</w:t>
      </w:r>
      <w:proofErr w:type="spellEnd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F.P., </w:t>
      </w:r>
      <w:proofErr w:type="spellStart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Khoroshko</w:t>
      </w:r>
      <w:proofErr w:type="spellEnd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V.A., </w:t>
      </w:r>
      <w:proofErr w:type="spellStart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Demakova</w:t>
      </w:r>
      <w:proofErr w:type="spellEnd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O.V., </w:t>
      </w:r>
      <w:proofErr w:type="spellStart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Semeshin</w:t>
      </w:r>
      <w:proofErr w:type="spellEnd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V.F., </w:t>
      </w:r>
      <w:proofErr w:type="spellStart"/>
      <w:r w:rsidRPr="00E9240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Pokholkova</w:t>
      </w:r>
      <w:proofErr w:type="spellEnd"/>
      <w:r w:rsidRPr="00E9240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G.V.</w:t>
      </w:r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Boldyreva</w:t>
      </w:r>
      <w:proofErr w:type="spellEnd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L.V., </w:t>
      </w:r>
      <w:proofErr w:type="spellStart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Demidova</w:t>
      </w:r>
      <w:proofErr w:type="spellEnd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D.S., </w:t>
      </w:r>
      <w:proofErr w:type="spellStart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Babenko</w:t>
      </w:r>
      <w:proofErr w:type="spellEnd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V.N.</w:t>
      </w:r>
      <w:r w:rsidR="00C4097F"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4097F"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Demakov</w:t>
      </w:r>
      <w:proofErr w:type="spellEnd"/>
      <w:r w:rsidR="00C4097F"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S.A.,</w:t>
      </w:r>
      <w:r w:rsidRPr="00E924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E924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Belyaeva</w:t>
      </w:r>
      <w:proofErr w:type="spellEnd"/>
      <w:r w:rsidRPr="00E924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E.S. </w:t>
      </w:r>
      <w:r w:rsidR="00C4097F" w:rsidRPr="00E924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Genetic organization of </w:t>
      </w:r>
      <w:proofErr w:type="spellStart"/>
      <w:r w:rsidR="00C4097F" w:rsidRPr="00E92407">
        <w:rPr>
          <w:rFonts w:ascii="Times New Roman" w:hAnsi="Times New Roman" w:cs="Times New Roman"/>
          <w:sz w:val="24"/>
          <w:szCs w:val="24"/>
          <w:shd w:val="clear" w:color="auto" w:fill="FFFFFF"/>
        </w:rPr>
        <w:t>interphase</w:t>
      </w:r>
      <w:proofErr w:type="spellEnd"/>
      <w:r w:rsidR="00C4097F" w:rsidRPr="00E924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chromosome bands and </w:t>
      </w:r>
      <w:proofErr w:type="spellStart"/>
      <w:r w:rsidR="00C4097F" w:rsidRPr="00E92407">
        <w:rPr>
          <w:rFonts w:ascii="Times New Roman" w:hAnsi="Times New Roman" w:cs="Times New Roman"/>
          <w:sz w:val="24"/>
          <w:szCs w:val="24"/>
          <w:shd w:val="clear" w:color="auto" w:fill="FFFFFF"/>
        </w:rPr>
        <w:t>interbands</w:t>
      </w:r>
      <w:proofErr w:type="spellEnd"/>
      <w:r w:rsidR="00C4097F" w:rsidRPr="00E924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r w:rsidR="00C4097F" w:rsidRPr="00E9240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Drosophila </w:t>
      </w:r>
      <w:proofErr w:type="spellStart"/>
      <w:r w:rsidR="00C4097F" w:rsidRPr="00E9240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melanogaster</w:t>
      </w:r>
      <w:proofErr w:type="spellEnd"/>
      <w:r w:rsidR="00307142" w:rsidRPr="00E924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7142"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// </w:t>
      </w:r>
      <w:proofErr w:type="spellStart"/>
      <w:r w:rsidR="00C4097F"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PLoS</w:t>
      </w:r>
      <w:proofErr w:type="spellEnd"/>
      <w:r w:rsidR="00C4097F"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One. 2014. V.</w:t>
      </w:r>
      <w:r w:rsidR="008E3ADF"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C4097F"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I.</w:t>
      </w:r>
      <w:r w:rsidR="008E3ADF"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C4097F"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C4097F" w:rsidRPr="00E92407">
        <w:rPr>
          <w:rFonts w:ascii="Times New Roman" w:hAnsi="Times New Roman" w:cs="Times New Roman"/>
          <w:sz w:val="24"/>
          <w:szCs w:val="24"/>
        </w:rPr>
        <w:t>e101631.</w:t>
      </w:r>
    </w:p>
    <w:p w:rsidR="00307142" w:rsidRPr="00E92407" w:rsidRDefault="00307142" w:rsidP="007E541D">
      <w:pPr>
        <w:pStyle w:val="a4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Andreyenkova</w:t>
      </w:r>
      <w:proofErr w:type="spellEnd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N.G., </w:t>
      </w:r>
      <w:proofErr w:type="spellStart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Kolesnikova</w:t>
      </w:r>
      <w:proofErr w:type="spellEnd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T.D., </w:t>
      </w:r>
      <w:proofErr w:type="spellStart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Makunin</w:t>
      </w:r>
      <w:proofErr w:type="spellEnd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I.V.,</w:t>
      </w:r>
      <w:r w:rsidRPr="00E924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E9240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Pokholkova</w:t>
      </w:r>
      <w:proofErr w:type="spellEnd"/>
      <w:r w:rsidRPr="00E9240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 </w:t>
      </w:r>
      <w:r w:rsidRPr="00E9240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G.V</w:t>
      </w:r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Boldyreva</w:t>
      </w:r>
      <w:proofErr w:type="spellEnd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L.V., </w:t>
      </w:r>
      <w:proofErr w:type="spellStart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Zykova</w:t>
      </w:r>
      <w:proofErr w:type="spellEnd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T.Y., </w:t>
      </w:r>
      <w:proofErr w:type="spellStart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Zhimulev</w:t>
      </w:r>
      <w:proofErr w:type="spellEnd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I.F., </w:t>
      </w:r>
      <w:proofErr w:type="spellStart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Belyaeva</w:t>
      </w:r>
      <w:proofErr w:type="spellEnd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E.S. </w:t>
      </w:r>
      <w:r w:rsidRPr="00E924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Late replication domains are evolutionary conserved in the </w:t>
      </w:r>
      <w:r w:rsidRPr="00E9240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Drosophila</w:t>
      </w:r>
      <w:r w:rsidRPr="00E924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genome // </w:t>
      </w:r>
      <w:proofErr w:type="spellStart"/>
      <w:r w:rsidRPr="00E92407">
        <w:rPr>
          <w:rStyle w:val="jrn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PLoS</w:t>
      </w:r>
      <w:proofErr w:type="spellEnd"/>
      <w:r w:rsidRPr="00E92407">
        <w:rPr>
          <w:rStyle w:val="jrn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One</w:t>
      </w:r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2013. V.</w:t>
      </w:r>
      <w:r w:rsidR="008E3ADF"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I. </w:t>
      </w:r>
      <w:r w:rsidR="008E3ADF"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e83319.</w:t>
      </w:r>
    </w:p>
    <w:p w:rsidR="007E541D" w:rsidRPr="007E541D" w:rsidRDefault="007E541D" w:rsidP="007E541D">
      <w:pPr>
        <w:pStyle w:val="a4"/>
        <w:numPr>
          <w:ilvl w:val="0"/>
          <w:numId w:val="6"/>
        </w:numPr>
        <w:spacing w:after="0" w:line="360" w:lineRule="auto"/>
        <w:contextualSpacing w:val="0"/>
        <w:jc w:val="both"/>
      </w:pPr>
      <w:proofErr w:type="spellStart"/>
      <w:r w:rsidRPr="007E54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Похолкова</w:t>
      </w:r>
      <w:proofErr w:type="spellEnd"/>
      <w:r w:rsidRPr="007E54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ГВ</w:t>
      </w:r>
      <w:r w:rsidRPr="007E5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Коряков ДЕ, </w:t>
      </w:r>
      <w:proofErr w:type="spellStart"/>
      <w:r w:rsidRPr="007E5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Пиндюрин</w:t>
      </w:r>
      <w:proofErr w:type="spellEnd"/>
      <w:r w:rsidRPr="007E5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АВ, </w:t>
      </w:r>
      <w:proofErr w:type="spellStart"/>
      <w:r w:rsidRPr="007E5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Андреенков</w:t>
      </w:r>
      <w:proofErr w:type="spellEnd"/>
      <w:r w:rsidRPr="007E5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ОВ, </w:t>
      </w:r>
      <w:proofErr w:type="spellStart"/>
      <w:r w:rsidRPr="007E5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Белякин</w:t>
      </w:r>
      <w:proofErr w:type="spellEnd"/>
      <w:r w:rsidRPr="007E5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СН, Беляева ЕС, </w:t>
      </w:r>
      <w:proofErr w:type="spellStart"/>
      <w:r w:rsidRPr="007E5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Жимулев</w:t>
      </w:r>
      <w:proofErr w:type="spellEnd"/>
      <w:r w:rsidRPr="007E5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ИФ. Искусственное привлечение гетерохроматиновых белков SUUR и HP1 в районы открытого хроматина приводит к замедлению движения репликационной вилки. </w:t>
      </w:r>
      <w:proofErr w:type="spellStart"/>
      <w:r w:rsidRPr="007E54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Цитология</w:t>
      </w:r>
      <w:proofErr w:type="spellEnd"/>
      <w:r w:rsidRPr="007E54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56: 677, 2014</w:t>
      </w:r>
    </w:p>
    <w:p w:rsidR="00307142" w:rsidRPr="00E92407" w:rsidRDefault="002F41F9" w:rsidP="007E541D">
      <w:pPr>
        <w:pStyle w:val="a4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Kolesnikov</w:t>
      </w:r>
      <w:proofErr w:type="spellEnd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T.D., </w:t>
      </w:r>
      <w:proofErr w:type="spellStart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Andreenkova</w:t>
      </w:r>
      <w:proofErr w:type="spellEnd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N.G., </w:t>
      </w:r>
      <w:proofErr w:type="spellStart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Beliaeva</w:t>
      </w:r>
      <w:proofErr w:type="spellEnd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E.S., </w:t>
      </w:r>
      <w:proofErr w:type="spellStart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Goncharov</w:t>
      </w:r>
      <w:proofErr w:type="spellEnd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F.P., </w:t>
      </w:r>
      <w:proofErr w:type="spellStart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Zykova</w:t>
      </w:r>
      <w:proofErr w:type="spellEnd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T.Iu</w:t>
      </w:r>
      <w:proofErr w:type="spellEnd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Boldyreva</w:t>
      </w:r>
      <w:proofErr w:type="spellEnd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L.V.,</w:t>
      </w:r>
      <w:r w:rsidR="00594306"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240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Pokholkova</w:t>
      </w:r>
      <w:proofErr w:type="spellEnd"/>
      <w:r w:rsidRPr="00E9240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 </w:t>
      </w:r>
      <w:r w:rsidRPr="00E9240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G.V.</w:t>
      </w:r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Zhimulev</w:t>
      </w:r>
      <w:proofErr w:type="spellEnd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I.F. </w:t>
      </w:r>
      <w:r w:rsidRPr="00E924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Late-replicating regions in salivary gland </w:t>
      </w:r>
      <w:proofErr w:type="spellStart"/>
      <w:r w:rsidRPr="00E92407">
        <w:rPr>
          <w:rFonts w:ascii="Times New Roman" w:hAnsi="Times New Roman" w:cs="Times New Roman"/>
          <w:sz w:val="24"/>
          <w:szCs w:val="24"/>
          <w:shd w:val="clear" w:color="auto" w:fill="FFFFFF"/>
        </w:rPr>
        <w:t>polytene</w:t>
      </w:r>
      <w:proofErr w:type="spellEnd"/>
      <w:r w:rsidRPr="00E924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chromosomes of </w:t>
      </w:r>
      <w:r w:rsidRPr="00E9240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Drosophila </w:t>
      </w:r>
      <w:proofErr w:type="spellStart"/>
      <w:r w:rsidRPr="00E9240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melanogaster</w:t>
      </w:r>
      <w:proofErr w:type="spellEnd"/>
      <w:r w:rsidRPr="00E924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// </w:t>
      </w:r>
      <w:proofErr w:type="spellStart"/>
      <w:r w:rsidRPr="00E92407">
        <w:rPr>
          <w:rStyle w:val="jrn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Tsitologiia</w:t>
      </w:r>
      <w:proofErr w:type="spellEnd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2013</w:t>
      </w:r>
      <w:r w:rsidR="001C25E8"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V. 55. I.3. P.</w:t>
      </w:r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178-</w:t>
      </w:r>
      <w:r w:rsidR="001C25E8"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80.</w:t>
      </w:r>
    </w:p>
    <w:p w:rsidR="001C25E8" w:rsidRPr="00E92407" w:rsidRDefault="00552936" w:rsidP="007E541D">
      <w:pPr>
        <w:pStyle w:val="a4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Koryakov</w:t>
      </w:r>
      <w:proofErr w:type="spellEnd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D.E.,</w:t>
      </w:r>
      <w:r w:rsidRPr="00E924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E9240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Pokholkova</w:t>
      </w:r>
      <w:proofErr w:type="spellEnd"/>
      <w:r w:rsidRPr="00E9240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 </w:t>
      </w:r>
      <w:r w:rsidRPr="00E9240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G.V</w:t>
      </w:r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Maksimov</w:t>
      </w:r>
      <w:proofErr w:type="spellEnd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D.A., </w:t>
      </w:r>
      <w:proofErr w:type="spellStart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Belyakin</w:t>
      </w:r>
      <w:proofErr w:type="spellEnd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S.N., </w:t>
      </w:r>
      <w:proofErr w:type="spellStart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Belyaeva</w:t>
      </w:r>
      <w:proofErr w:type="spellEnd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E.S., </w:t>
      </w:r>
      <w:proofErr w:type="spellStart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Zhimulev</w:t>
      </w:r>
      <w:proofErr w:type="spellEnd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I.F. </w:t>
      </w:r>
      <w:r w:rsidRPr="00E924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Induced transcription results in local changes in chromatin structure, replication timing, and DNA </w:t>
      </w:r>
      <w:proofErr w:type="spellStart"/>
      <w:r w:rsidRPr="00E92407">
        <w:rPr>
          <w:rFonts w:ascii="Times New Roman" w:hAnsi="Times New Roman" w:cs="Times New Roman"/>
          <w:sz w:val="24"/>
          <w:szCs w:val="24"/>
          <w:shd w:val="clear" w:color="auto" w:fill="FFFFFF"/>
        </w:rPr>
        <w:t>polytenization</w:t>
      </w:r>
      <w:proofErr w:type="spellEnd"/>
      <w:r w:rsidRPr="00E924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a site of intercalary heterochromatin // </w:t>
      </w:r>
      <w:proofErr w:type="spellStart"/>
      <w:r w:rsidRPr="00E92407">
        <w:rPr>
          <w:rStyle w:val="jrn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Chromosoma</w:t>
      </w:r>
      <w:proofErr w:type="spellEnd"/>
      <w:r w:rsidRPr="00E92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2012. V. 121. I. 6. P. 573-583.</w:t>
      </w:r>
    </w:p>
    <w:p w:rsidR="00C4097F" w:rsidRPr="004905AC" w:rsidRDefault="002D2890" w:rsidP="00E92407">
      <w:pPr>
        <w:pStyle w:val="a4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Babenko</w:t>
      </w:r>
      <w:proofErr w:type="spellEnd"/>
      <w:r w:rsidRPr="00490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V.N.,</w:t>
      </w:r>
      <w:r w:rsidRPr="004905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4905A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Pokholkova</w:t>
      </w:r>
      <w:proofErr w:type="spellEnd"/>
      <w:r w:rsidRPr="004905A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 </w:t>
      </w:r>
      <w:r w:rsidRPr="004905A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G.V.</w:t>
      </w:r>
      <w:r w:rsidRPr="00490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90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Kokoza</w:t>
      </w:r>
      <w:proofErr w:type="spellEnd"/>
      <w:r w:rsidRPr="00490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E.B., </w:t>
      </w:r>
      <w:proofErr w:type="spellStart"/>
      <w:r w:rsidRPr="00490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Andreyenkova</w:t>
      </w:r>
      <w:proofErr w:type="spellEnd"/>
      <w:r w:rsidRPr="00490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N.G., </w:t>
      </w:r>
      <w:proofErr w:type="spellStart"/>
      <w:r w:rsidRPr="00490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Belyakin</w:t>
      </w:r>
      <w:proofErr w:type="spellEnd"/>
      <w:r w:rsidRPr="00490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S.N., </w:t>
      </w:r>
      <w:proofErr w:type="spellStart"/>
      <w:r w:rsidRPr="00490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Belyaeva</w:t>
      </w:r>
      <w:proofErr w:type="spellEnd"/>
      <w:r w:rsidRPr="00490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E.S., </w:t>
      </w:r>
      <w:proofErr w:type="spellStart"/>
      <w:r w:rsidRPr="00490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Zhimulev</w:t>
      </w:r>
      <w:proofErr w:type="spellEnd"/>
      <w:r w:rsidRPr="00490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I.F. </w:t>
      </w:r>
      <w:r w:rsidRPr="00490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Characteristics of molecular-genetic organization of intercalary heterochromatin band 10A1-2 in X chromosome of </w:t>
      </w:r>
      <w:r w:rsidRPr="004905A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Drosophila </w:t>
      </w:r>
      <w:proofErr w:type="spellStart"/>
      <w:r w:rsidRPr="004905A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melanogaster</w:t>
      </w:r>
      <w:proofErr w:type="spellEnd"/>
      <w:r w:rsidRPr="00490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// </w:t>
      </w:r>
      <w:proofErr w:type="spellStart"/>
      <w:r w:rsidRPr="004905AC">
        <w:rPr>
          <w:rStyle w:val="jrn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Dokl</w:t>
      </w:r>
      <w:proofErr w:type="spellEnd"/>
      <w:r w:rsidRPr="004905AC">
        <w:rPr>
          <w:rStyle w:val="jrn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05AC">
        <w:rPr>
          <w:rStyle w:val="jrn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Biochem</w:t>
      </w:r>
      <w:proofErr w:type="spellEnd"/>
      <w:r w:rsidRPr="004905AC">
        <w:rPr>
          <w:rStyle w:val="jrn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05AC">
        <w:rPr>
          <w:rStyle w:val="jrn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Biophys</w:t>
      </w:r>
      <w:proofErr w:type="spellEnd"/>
      <w:r w:rsidRPr="00490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2009. V. 424. P. 27-30.</w:t>
      </w:r>
      <w:bookmarkEnd w:id="0"/>
    </w:p>
    <w:sectPr w:rsidR="00C4097F" w:rsidRPr="004905AC" w:rsidSect="00393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2E6"/>
    <w:multiLevelType w:val="hybridMultilevel"/>
    <w:tmpl w:val="615472D6"/>
    <w:lvl w:ilvl="0" w:tplc="465E085E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0AC1"/>
    <w:multiLevelType w:val="hybridMultilevel"/>
    <w:tmpl w:val="7EE6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B578D"/>
    <w:multiLevelType w:val="multilevel"/>
    <w:tmpl w:val="175E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35E30"/>
    <w:multiLevelType w:val="hybridMultilevel"/>
    <w:tmpl w:val="5ABE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87EF6"/>
    <w:multiLevelType w:val="hybridMultilevel"/>
    <w:tmpl w:val="DBB09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17449"/>
    <w:multiLevelType w:val="hybridMultilevel"/>
    <w:tmpl w:val="CE368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0120"/>
    <w:rsid w:val="001C25E8"/>
    <w:rsid w:val="002D2890"/>
    <w:rsid w:val="002F41F9"/>
    <w:rsid w:val="00307142"/>
    <w:rsid w:val="003932D5"/>
    <w:rsid w:val="004777C0"/>
    <w:rsid w:val="00480120"/>
    <w:rsid w:val="004905AC"/>
    <w:rsid w:val="00552936"/>
    <w:rsid w:val="00594306"/>
    <w:rsid w:val="00631E67"/>
    <w:rsid w:val="007E541D"/>
    <w:rsid w:val="008E3ADF"/>
    <w:rsid w:val="009F6926"/>
    <w:rsid w:val="00AF4942"/>
    <w:rsid w:val="00C4097F"/>
    <w:rsid w:val="00E9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D5"/>
  </w:style>
  <w:style w:type="paragraph" w:styleId="1">
    <w:name w:val="heading 1"/>
    <w:basedOn w:val="a"/>
    <w:link w:val="10"/>
    <w:uiPriority w:val="9"/>
    <w:qFormat/>
    <w:rsid w:val="00E92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0120"/>
  </w:style>
  <w:style w:type="character" w:styleId="a3">
    <w:name w:val="Hyperlink"/>
    <w:basedOn w:val="a0"/>
    <w:uiPriority w:val="99"/>
    <w:semiHidden/>
    <w:unhideWhenUsed/>
    <w:rsid w:val="00C4097F"/>
    <w:rPr>
      <w:color w:val="0000FF"/>
      <w:u w:val="single"/>
    </w:rPr>
  </w:style>
  <w:style w:type="character" w:customStyle="1" w:styleId="jrnl">
    <w:name w:val="jrnl"/>
    <w:basedOn w:val="a0"/>
    <w:rsid w:val="00307142"/>
  </w:style>
  <w:style w:type="character" w:customStyle="1" w:styleId="highlight">
    <w:name w:val="highlight"/>
    <w:basedOn w:val="a0"/>
    <w:rsid w:val="00E92407"/>
  </w:style>
  <w:style w:type="character" w:customStyle="1" w:styleId="10">
    <w:name w:val="Заголовок 1 Знак"/>
    <w:basedOn w:val="a0"/>
    <w:link w:val="1"/>
    <w:uiPriority w:val="9"/>
    <w:rsid w:val="00E924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E9240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7E54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2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0120"/>
  </w:style>
  <w:style w:type="character" w:styleId="Hyperlink">
    <w:name w:val="Hyperlink"/>
    <w:basedOn w:val="DefaultParagraphFont"/>
    <w:uiPriority w:val="99"/>
    <w:semiHidden/>
    <w:unhideWhenUsed/>
    <w:rsid w:val="00C4097F"/>
    <w:rPr>
      <w:color w:val="0000FF"/>
      <w:u w:val="single"/>
    </w:rPr>
  </w:style>
  <w:style w:type="character" w:customStyle="1" w:styleId="jrnl">
    <w:name w:val="jrnl"/>
    <w:basedOn w:val="DefaultParagraphFont"/>
    <w:rsid w:val="00307142"/>
  </w:style>
  <w:style w:type="character" w:customStyle="1" w:styleId="highlight">
    <w:name w:val="highlight"/>
    <w:basedOn w:val="DefaultParagraphFont"/>
    <w:rsid w:val="00E92407"/>
  </w:style>
  <w:style w:type="character" w:customStyle="1" w:styleId="Heading1Char">
    <w:name w:val="Heading 1 Char"/>
    <w:basedOn w:val="DefaultParagraphFont"/>
    <w:link w:val="Heading1"/>
    <w:uiPriority w:val="9"/>
    <w:rsid w:val="00E924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924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Akhmetova</dc:creator>
  <cp:lastModifiedBy>Admin</cp:lastModifiedBy>
  <cp:revision>2</cp:revision>
  <dcterms:created xsi:type="dcterms:W3CDTF">2015-12-01T09:17:00Z</dcterms:created>
  <dcterms:modified xsi:type="dcterms:W3CDTF">2015-12-01T09:17:00Z</dcterms:modified>
</cp:coreProperties>
</file>